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8B" w:rsidRPr="00BF578B" w:rsidRDefault="00BF578B" w:rsidP="00BF578B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BF578B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REGIONÁLIS ÉS KÖRNYEZETI GAZDASÁGTAN MESTERKÉPZÉSI SZAK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1864ida262" w:history="1">
        <w:r w:rsidRPr="00BF578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1865</w:t>
        </w:r>
      </w:hyperlink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mesterképzési szak megnevezése: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regionális és környezeti gazdaságtan (Regional and Environmental Economic Studies)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1865ida262" w:history="1">
        <w:r w:rsidRPr="00BF578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1866</w:t>
        </w:r>
      </w:hyperlink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 mesterképzési szakon szerezhető végzettségi szint és a szakképzettség oklevélben szereplő megjelölése: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végzettségi szint: mesterfokozat (magister, master; rövidítve: MA)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okleveles közgazdász regionális és környezeti gazdaságtan szakon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 Economist in Regional and Environmental Economic Studies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választható specializációk: területfejlesztési, környezetfejlesztési, városfejlesztési (Regional Development, Environment Development, Urban Development)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gazdaságtudományok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4. A mesterképzésbe történő belépésnél előzményként elfogadott szakok: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4.1. Teljes kreditérték beszámításával vehetők figyelembe: a gazdálkodási és menedzsment, a közszolgálati, a turizmus-vendéglátás és a nemzetközi gazdálkodás alapképzési szakok.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4.2.</w:t>
      </w:r>
      <w:hyperlink r:id="rId7" w:anchor="lbj1866ida262" w:history="1">
        <w:r w:rsidRPr="00BF57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1867</w:t>
        </w:r>
      </w:hyperlink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bemenethez a 11. pontban meghatározott kreditek teljesítésével elsősorban számításba vehető alapképzési szakok: az alkalmazott közgazdaságtan, a gazdaság- és pénzügy-matematikai elemzés, a kereskedelem és marketing, az emberi erőforrások, a pénzügy és számvitel, az üzleti szakoktató, a gazdasági és vidékfejlesztési agrármérnöki alapképzési szakok.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4.3.</w:t>
      </w:r>
      <w:hyperlink r:id="rId8" w:anchor="lbj1867ida262" w:history="1">
        <w:r w:rsidRPr="00BF57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1868</w:t>
        </w:r>
      </w:hyperlink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11. pontban meghatározott kreditek teljesítésével vehetők figyelembe továbbá azok az alap- vagy mesterfokozatot adó szakok, illetve a felsőoktatásról szóló 1993. évi LXXX. törvény szerinti főiskolai vagy egyetemi szintű alapképzési szakok, amelyeket a kredit megállapításának alapjául szolgáló ismeretek összevetése alapján a felsőoktatási intézmény kreditátviteli bizottsága elfogad.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4 félév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 mesterfokozat megszerzéséhez összegyűjtendő kreditek száma: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120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Az alapozó ismeretekhez rendelhető kreditek száma: 10-20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szakmai törzsanyaghoz rendelhető kreditek száma: 40-60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differenciált szakmai anyaghoz rendelhető kreditek száma: 30-40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szabadon választható tantárgyakhoz rendelhető kreditek minimális értéke: 6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diplomamunkához rendelt kreditérték: 15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6.6. A gyakorlati ismeretek aránya: legalább 30%.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7.</w:t>
      </w:r>
      <w:hyperlink r:id="rId9" w:anchor="lbj1868ida262" w:history="1">
        <w:r w:rsidRPr="00BF57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1869</w:t>
        </w:r>
      </w:hyperlink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mesterképzési szak képzési célja, az elsajátítandó szakmai kompetenciák: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 célja olyan szakemberek képzése, akik magas szintű elméleti és módszertani ismereteik birtokában alkalmasak a területi és ökológiai folyamatok elemzésére, az összefüggések és problémák felismerésére, regionális és környezeti politikák, stratégiák és programok kidolgozásában való alkotó, innovatív közreműködésre, a regionális és a környezeti tudomány művelésére. Megfelelő ismeretekkel rendelkeznek tanulmányaik doktori képzés keretében történő folytatására.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mesterképzési szakon végzettek ismerik: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az alapvető mikro- és makrogazdasági, regionális és település-, valamint környezeti gazdaságtani, geográfiai és szociológiai ismereteket,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feladataik megoldásához szükséges problémamegoldó technikákat,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tanult ismeretek gyakorlati alkalmazásának kritériumait és feltételeit,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szakirodalmi tájékozódás eszköztárát,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területfejlesztésben, városfejlesztésben és a környezeti gazdaság irányításában a gyakorlati problémák felismeréséhez és elemzéséhez szükséges ismereteket és módszereket.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mesterfokozat birtokában a szakon végzettek alkalmasak: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különböző ágazatok, kormányzati és önkormányzati szervezetek, intézmények és vállalkozások területén jelentkező regionális és környezeti tudományi feladatok megoldására,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önálló elemző, tervező feladatok megoldására, csoportban történő munkavégzésre és irányításra,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települési és regionális szintű társadalmi, gazdasági és környezeti problémák felismerésére és a megoldásukra irányuló döntések előkészítésére,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szükséges információk beszerzésére és elemzésére, tervezéssel és irányítással kapcsolatos feladatok megoldására,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elemzések, jelentések, felmérések elkészítésére, önálló és csoportmunka végzésére,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problémák kritikus és konstruktív kezelésére,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 kormányzati szférában, nemzetközi szervezetekben, a magánszervezeteknél és közintézményeknél felmerülő szakmai feladatok megoldására.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szakképzettség gyakorlásához szükséges személyes adottságok és készségek: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kreativitás, rugalmasság,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elemző és szintetizáló készség,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problémafelismerő és -megoldó készség,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intuíció és módszeresség,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tanulási készség és jó memória,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széles körű műveltség,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információfeldolgozási képesség,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környezeti problémák iránti fogékonyság,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elkötelezettség és igény a minőségi munkára,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igényesség a szakmai továbbképzésben való részvételre,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kezdeményező, illetve döntéshozatali képesség,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személyes felelősségvállalás és annak gyakorlása,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alkalmasság az együttműködésre, a csoportmunkában való részvételre, kellő gyakorlat után vezetői feladatok ellátására,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társadalmi kérdések iránti érzékenység.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mesterfokozat és a szakképzettség szempontjából meghatározó ismeretkörök: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8.1. Az alapképzésben megszerzett ismereteket tovább bővítő, mesterfokozathoz szükséges alapozó ismeretkörök 10-20 kredit: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közösségi gazdaságtan, kvantitatív módszerek, vezetői gazdaságtan.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8.2. A szakmai törzsanyag kötelező ismeretkörei 40-60 kredit: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folyamatok térbelisége, társadalmi folyamatok térbelisége, regionális és környezeti elemzési módszerek, regionális gazdaságtan, környezetgazdaságtan, regionális politika, térségi gazdaságfejlesztés, ökológiai, környezetvédelmi ismeretek.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8.3.</w:t>
      </w:r>
      <w:hyperlink r:id="rId10" w:anchor="lbj1869ida262" w:history="1">
        <w:r w:rsidRPr="00BF57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1870</w:t>
        </w:r>
      </w:hyperlink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törzsanyag kötelezően választható ismeretkörei: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differenciált szakmai ismeretek 30-40 kredit: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területfejlesztési specializáció (integrált vidékfejlesztés, regionális programozás és menedzsment, helyi gazdaság- és vállalkozásfejlesztés),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környezetfejlesztési specializáció (környezetpolitika, környezeti menedzsment, ipari ökológia, környezeti etika),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városfejlesztési specializáció (városszociológia és városföldrajz, városmenedzsment, városfinanszírozás);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diplomamunka: 15 kredit.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A képzéshez kapcsolt szakmai gyakorlat követelményei: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diplomamunkához kapcsolódóan az intézményi tanterv határozza meg.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11" w:anchor="lbj1870ida262" w:history="1">
        <w:r w:rsidRPr="00BF578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1871</w:t>
        </w:r>
      </w:hyperlink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Idegennyelvi követelmények: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mesterfokozat megszerzéséhez angol nyelvből államilag elismert, legalább középfokú (B2) komplex típusú nyelvvizsga, vagy egy másik élő idegen nyelvből középfokú (B2) komplex típusú, a képzési területnek megfelelő szaknyelvi nyelvvizsga, vagy államilag elismert felsőfokú (C1) komplex típusú általános nyelvvizsga vagy ezekkel egyenértékű érettségi bizonyítvány vagy oklevél szükséges.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11. A mesterképzésbe való felvétel feltételei: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hallgatónak a kredit megállapítása alapjául szolgáló ismeretek - felsőoktatási törvényben meghatározott - összevetése alapján elismerhető legyen legalább 60 kredit a korábbi tanulmányai szerint az alábbi ismeretkörökben: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módszertani alapismeretek (15 kredit): matematika, statisztika, informatika;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közgazdasági alapismeretek (10 kredit): mikro- és makroökonómia, nemzetközi gazdaságtan, környezet-gazdaságtan, gazdaságelmélet, gazdaságstatisztika, közgazdaság-elmélettörténet, gazdaságmodellezés, gazdaságpolitika, ágazati és funkcionális gazdaságtan, közösségi gazdaságtan, világ- és Európa-gazdaságtan, közpolitikai ismeretek;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üzleti alapismeretek (10 kredit): emberi erőforrás gazdálkodás, gazdasági jog, marketing, vezetés és szervezés, értékteremtő folyamatok menedzsmentje, döntéselmélet és módszertan, üzleti etika, stratégiai tervezés, üzleti kommunikáció;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társadalomtudományi alapismeretek (10 kredit): EU, általános és gazdasági jogi ismeretek, gazdaságtörténet, szociológia, pszichológia, filozófia;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ismeretek (15 kredit): vállalati gazdaságtan, pénzügy, számvitel, vállalati pénzügyek, kontrolling, adózási ismeretek, vállalatértékelés.</w:t>
      </w:r>
    </w:p>
    <w:p w:rsidR="00BF578B" w:rsidRPr="00BF578B" w:rsidRDefault="00BF578B" w:rsidP="00BF578B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578B">
        <w:rPr>
          <w:rFonts w:ascii="Times New Roman" w:eastAsia="Times New Roman" w:hAnsi="Times New Roman" w:cs="Times New Roman"/>
          <w:sz w:val="24"/>
          <w:szCs w:val="24"/>
          <w:lang w:eastAsia="hu-HU"/>
        </w:rPr>
        <w:t>A mesterképzésbe való felvétel feltétele, hogy a felsorolt ismeretkörökben legalább 30 kredittel rendelkezzen a hallgató. A hiányzó krediteket a mesterfokozat megszerzésére irányuló képzéssel párhuzamosan, a felvételtől számított két féléven belül, a felsőoktatási intézmény tanulmányi és vizsgaszabályzatában meghatározottak szerint meg kell szerezni.</w:t>
      </w:r>
    </w:p>
    <w:p w:rsidR="003D1B68" w:rsidRPr="00DF1EAB" w:rsidRDefault="00122478" w:rsidP="00BF578B">
      <w:pPr>
        <w:spacing w:before="100" w:beforeAutospacing="1" w:after="100" w:afterAutospacing="1" w:line="240" w:lineRule="auto"/>
        <w:ind w:firstLine="240"/>
      </w:pPr>
    </w:p>
    <w:sectPr w:rsidR="003D1B68" w:rsidRPr="00DF1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122478"/>
    <w:rsid w:val="002D5FFF"/>
    <w:rsid w:val="00470908"/>
    <w:rsid w:val="00476922"/>
    <w:rsid w:val="00523E6E"/>
    <w:rsid w:val="00980A9C"/>
    <w:rsid w:val="009E2C84"/>
    <w:rsid w:val="00AA73B5"/>
    <w:rsid w:val="00BF578B"/>
    <w:rsid w:val="00D24567"/>
    <w:rsid w:val="00D94595"/>
    <w:rsid w:val="00DF1EAB"/>
    <w:rsid w:val="00E2684C"/>
    <w:rsid w:val="00EC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600015.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0600015.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11" Type="http://schemas.openxmlformats.org/officeDocument/2006/relationships/hyperlink" Target="http://net.jogtar.hu/jr/gen/hjegy_doc.cgi?docid=A0600015.OM" TargetMode="External"/><Relationship Id="rId5" Type="http://schemas.openxmlformats.org/officeDocument/2006/relationships/hyperlink" Target="http://net.jogtar.hu/jr/gen/hjegy_doc.cgi?docid=A0600015.OM" TargetMode="External"/><Relationship Id="rId10" Type="http://schemas.openxmlformats.org/officeDocument/2006/relationships/hyperlink" Target="http://net.jogtar.hu/jr/gen/hjegy_doc.cgi?docid=A0600015.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t.jogtar.hu/jr/gen/hjegy_doc.cgi?docid=A0600015.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1116</Words>
  <Characters>7703</Characters>
  <Application>Microsoft Office Word</Application>
  <DocSecurity>0</DocSecurity>
  <Lines>64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2016-05-31T12:33:00Z</dcterms:created>
  <dcterms:modified xsi:type="dcterms:W3CDTF">2016-05-31T12:33:00Z</dcterms:modified>
</cp:coreProperties>
</file>